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35EFF" w14:textId="77777777" w:rsidR="006C026F" w:rsidRPr="00296B44" w:rsidRDefault="006C026F" w:rsidP="006C026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6C026F" w:rsidRPr="00296B44" w14:paraId="4DA28B1A" w14:textId="77777777" w:rsidTr="00DA54D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904130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7F21C57F" w14:textId="77777777" w:rsidR="006C026F" w:rsidRPr="00296B44" w:rsidRDefault="006C026F" w:rsidP="006C02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6C026F" w:rsidRPr="00296B44" w14:paraId="547E15AA" w14:textId="77777777" w:rsidTr="00DA54D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F48EC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185D75D4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411F7D3" w14:textId="77777777" w:rsidR="006C026F" w:rsidRPr="00296B44" w:rsidRDefault="006C026F" w:rsidP="006C026F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6C026F" w:rsidRPr="00296B44" w14:paraId="458B034F" w14:textId="77777777" w:rsidTr="00DA54DD">
        <w:trPr>
          <w:trHeight w:val="170"/>
        </w:trPr>
        <w:tc>
          <w:tcPr>
            <w:tcW w:w="9498" w:type="dxa"/>
            <w:shd w:val="clear" w:color="auto" w:fill="auto"/>
          </w:tcPr>
          <w:p w14:paraId="405CFDB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7D574D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3C6FFA1" w14:textId="684CD40F" w:rsidR="006C026F" w:rsidRPr="00296B44" w:rsidRDefault="006C026F" w:rsidP="00296B44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[Ja Jūsu darba pieredze ir ilgāka par 1</w:t>
      </w:r>
      <w:r w:rsidR="00700A5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 gadiem, sniedziet informāciju par darbu uzņēmumos ne vairāk kā par 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pēdējiem 1</w:t>
      </w:r>
      <w:r w:rsidR="000E0971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 xml:space="preserve"> gadiem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C026F" w:rsidRPr="00296B44" w14:paraId="7F95E1F9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4981D4" w14:textId="77777777" w:rsidR="006C026F" w:rsidRPr="00296B44" w:rsidRDefault="006C026F" w:rsidP="006B664C">
            <w:pPr>
              <w:pStyle w:val="ECVDat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23068C27" w14:textId="77777777" w:rsidR="006C026F" w:rsidRPr="00296B44" w:rsidRDefault="006C026F" w:rsidP="006B664C">
            <w:pPr>
              <w:pStyle w:val="ECVDate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4D3B8624" w14:textId="77777777" w:rsidR="006C026F" w:rsidRPr="00296B44" w:rsidRDefault="006C026F" w:rsidP="006B664C">
            <w:pPr>
              <w:pStyle w:val="ECVSubSectionHead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6C026F" w:rsidRPr="00296B44" w14:paraId="5D5DB696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340B17ED" w14:textId="77777777" w:rsidR="006C026F" w:rsidRPr="00296B44" w:rsidRDefault="006C026F" w:rsidP="006B664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8A1AC5A" w14:textId="77777777" w:rsidR="006C026F" w:rsidRPr="00296B44" w:rsidRDefault="006C026F" w:rsidP="006B664C">
            <w:pPr>
              <w:pStyle w:val="ECVOrganisationDetails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296B44">
              <w:rPr>
                <w:i/>
                <w:iCs/>
                <w:lang w:val="lv-LV"/>
              </w:rPr>
              <w:t xml:space="preserve">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6C026F" w:rsidRPr="00296B44" w14:paraId="58FA4E52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6F3273AD" w14:textId="77777777" w:rsidR="006C026F" w:rsidRPr="00296B44" w:rsidRDefault="006C026F" w:rsidP="006B664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7D8CB638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1A3784A6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Galvenie darba pienākumi, </w:t>
            </w:r>
          </w:p>
          <w:p w14:paraId="5EE882FC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Apgrozījums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8F5DD9C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2B4357E7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F96C95E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76B7CF25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0492C0E5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0CFECDD0" w14:textId="77777777" w:rsidR="006C026F" w:rsidRPr="004F748B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4F748B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sasniegumi,</w:t>
            </w:r>
          </w:p>
          <w:p w14:paraId="262A5604" w14:textId="77777777" w:rsidR="006C026F" w:rsidRPr="00296B44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iemesls,</w:t>
            </w:r>
          </w:p>
          <w:p w14:paraId="781994B2" w14:textId="77777777" w:rsidR="006C026F" w:rsidRDefault="006C026F" w:rsidP="006B664C">
            <w:pPr>
              <w:pStyle w:val="ECVSectionBulle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501BE3AD" w14:textId="115B56B2" w:rsidR="00E51EC9" w:rsidRPr="00E51EC9" w:rsidRDefault="00E51EC9" w:rsidP="006B664C">
            <w:pPr>
              <w:pStyle w:val="ECVSectionBullet"/>
              <w:ind w:left="360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40ED3F4D" w14:textId="77777777" w:rsidTr="00DA54D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9B7DE7" w14:textId="77777777" w:rsidR="006C026F" w:rsidRPr="00296B44" w:rsidRDefault="006C026F" w:rsidP="006B664C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939BFCB" w14:textId="77777777" w:rsidR="006C026F" w:rsidRPr="00296B44" w:rsidRDefault="006C026F" w:rsidP="006B664C">
            <w:pPr>
              <w:pStyle w:val="ECVBusinessSectorRow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Pieredze darbā ar projektiem</w:t>
            </w:r>
          </w:p>
          <w:p w14:paraId="0AAB15F2" w14:textId="382BE4BC" w:rsidR="006C026F" w:rsidRDefault="006C026F" w:rsidP="006B664C">
            <w:pPr>
              <w:pStyle w:val="ECVBusinessSectorRow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Lūdzu, norādiet pieredzi raksturojošus projektus, t. sk. investīciju apjomu.</w:t>
            </w:r>
          </w:p>
          <w:p w14:paraId="06F2E348" w14:textId="77777777" w:rsidR="0056383A" w:rsidRDefault="0056383A" w:rsidP="0056383A">
            <w:pPr>
              <w:pStyle w:val="ECVBusinessSectorRow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5E62CEA" w14:textId="77777777" w:rsidR="00E51EC9" w:rsidRDefault="00E51EC9" w:rsidP="006B664C">
            <w:pPr>
              <w:pStyle w:val="ECVComments"/>
              <w:ind w:left="359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u w:val="single"/>
                <w:lang w:val="lv-LV"/>
              </w:rPr>
            </w:pPr>
          </w:p>
          <w:p w14:paraId="6075A5CD" w14:textId="659A2B07" w:rsidR="00E51EC9" w:rsidRPr="00E51EC9" w:rsidRDefault="00E51EC9" w:rsidP="006B664C">
            <w:pPr>
              <w:pStyle w:val="ECVComments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Norādiet </w:t>
            </w:r>
            <w:r w:rsidRPr="00E51E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attiecīgo darba pieredzi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1F30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(pēdējo 10 gadu laikā)</w:t>
            </w:r>
            <w:r w:rsidRPr="00E51EC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, kas apliecina atbilstību padomes locekļa amata ar kompetenci finanšu jautājumu un audita jomā, risku vadības un iekšējās kontroles sistēmas jomā izvirzītajām atbildības jomām:</w:t>
            </w:r>
          </w:p>
          <w:p w14:paraId="1C668EDA" w14:textId="77777777" w:rsidR="00E51EC9" w:rsidRPr="0097430C" w:rsidRDefault="00E51EC9" w:rsidP="006B664C">
            <w:pPr>
              <w:pStyle w:val="ECVComments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u w:val="single"/>
                <w:lang w:val="lv-LV"/>
              </w:rPr>
            </w:pPr>
          </w:p>
          <w:p w14:paraId="258311D2" w14:textId="6C1B5C10" w:rsidR="00E51EC9" w:rsidRPr="0097430C" w:rsidRDefault="00E51EC9" w:rsidP="006B664C">
            <w:pPr>
              <w:pStyle w:val="ECVComments"/>
              <w:ind w:left="289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1) finanšu vadība</w:t>
            </w:r>
            <w:r w:rsidR="001F30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s</w:t>
            </w:r>
            <w:r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jautājumos[lūdzu norādīt pieredzi </w:t>
            </w:r>
            <w:r w:rsidR="006B664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gados</w:t>
            </w:r>
            <w:r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]:________________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_</w:t>
            </w:r>
          </w:p>
          <w:p w14:paraId="304F69DA" w14:textId="77777777" w:rsidR="00E51EC9" w:rsidRPr="0097430C" w:rsidRDefault="00E51EC9" w:rsidP="006B664C">
            <w:pPr>
              <w:pStyle w:val="ECVComments"/>
              <w:ind w:left="289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2) investīciju piesaistē[lūdzu norādīt pieredzi gados]:______________________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_</w:t>
            </w:r>
            <w:r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_</w:t>
            </w:r>
          </w:p>
          <w:p w14:paraId="3F9552B7" w14:textId="0D3AD953" w:rsidR="00E51EC9" w:rsidRPr="0097430C" w:rsidRDefault="00E51EC9" w:rsidP="006B664C">
            <w:pPr>
              <w:pStyle w:val="ECVComments"/>
              <w:ind w:left="289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3) </w:t>
            </w:r>
            <w:r w:rsidRPr="0097430C">
              <w:rPr>
                <w:color w:val="auto"/>
                <w:lang w:val="lv-LV"/>
              </w:rPr>
              <w:t xml:space="preserve"> </w:t>
            </w:r>
            <w:r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risku pārvaldībā</w:t>
            </w:r>
            <w:r w:rsidR="001F30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, </w:t>
            </w:r>
            <w:r w:rsidR="001F3060"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iekšējās kontroles sistēmas</w:t>
            </w:r>
            <w:r w:rsidR="001F30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un </w:t>
            </w:r>
            <w:r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iekšējā audita jautājumos [lūdzu norādīt pieredzi gados]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6B664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_________________________________________</w:t>
            </w:r>
          </w:p>
          <w:p w14:paraId="6BF759EE" w14:textId="6D0C04FE" w:rsidR="00E51EC9" w:rsidRDefault="001F3060" w:rsidP="006B664C">
            <w:pPr>
              <w:pStyle w:val="ECVComments"/>
              <w:ind w:left="289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4</w:t>
            </w:r>
            <w:r w:rsidR="00E51EC9"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) </w:t>
            </w:r>
            <w:r w:rsidRPr="001F30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sabiedriskā transporta pakalpojumu sniegšan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as </w:t>
            </w:r>
            <w:r w:rsidRPr="001F30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jautājum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os</w:t>
            </w:r>
            <w:r w:rsidRPr="001F306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E51EC9"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</w:t>
            </w:r>
            <w:r w:rsidR="006B664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ja ir šāda pieredze, </w:t>
            </w:r>
            <w:r w:rsidR="00E51EC9"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lūdzu norādīt pieredzi gados]:____________________________</w:t>
            </w:r>
          </w:p>
          <w:p w14:paraId="14008E2E" w14:textId="1CE5DE2B" w:rsidR="006B664C" w:rsidRDefault="00AB4FC8" w:rsidP="006B664C">
            <w:pPr>
              <w:pStyle w:val="ECVComments"/>
              <w:ind w:left="289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5) </w:t>
            </w:r>
            <w:r w:rsidRPr="00AB4FC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pieredze jautājumos, kas saistīti ar sabiedriskā transporta pakalpojumu sniegšanu</w:t>
            </w:r>
            <w:r w:rsidR="0009421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, t.sk. </w:t>
            </w:r>
            <w:r w:rsidRPr="00AB4FC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pārvadājumiem pa dzelzceļu</w:t>
            </w:r>
            <w:r w:rsidR="006B664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6B664C"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</w:t>
            </w:r>
            <w:r w:rsidR="006B664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ja ir šāda pieredze, </w:t>
            </w:r>
            <w:r w:rsidR="006B664C" w:rsidRPr="0097430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lūdzu norādīt pieredzi gados]:____________________________</w:t>
            </w:r>
          </w:p>
          <w:p w14:paraId="077F7D0E" w14:textId="745B4530" w:rsidR="00AB4FC8" w:rsidRPr="00AB4FC8" w:rsidRDefault="00AB4FC8" w:rsidP="006B664C">
            <w:pPr>
              <w:pStyle w:val="ECVComments"/>
              <w:ind w:left="431" w:hanging="425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F1881C5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68A2562B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D0B0B9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A3757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81A45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026F" w:rsidRPr="00296B44" w14:paraId="7F2DA928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DEB742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45293C1D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9F3F5E8" w14:textId="77777777" w:rsidR="006C026F" w:rsidRPr="00296B44" w:rsidRDefault="006C026F" w:rsidP="00DA54DD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4AE08A60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15BF68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1CCC8F" w14:textId="77777777" w:rsidR="006C026F" w:rsidRPr="00296B44" w:rsidRDefault="006C026F" w:rsidP="00DA54DD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6C026F" w:rsidRPr="00296B44" w14:paraId="3415F00D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23296B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AD720CB" w14:textId="77777777" w:rsidR="000216C2" w:rsidRDefault="000216C2" w:rsidP="006B664C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15D36007" w14:textId="77777777" w:rsidR="006B664C" w:rsidRDefault="006B664C" w:rsidP="006B664C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D6ACE92" w14:textId="77777777" w:rsidR="006B664C" w:rsidRDefault="006B664C" w:rsidP="006B664C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342DA71" w14:textId="77777777" w:rsidR="006B664C" w:rsidRDefault="006B664C" w:rsidP="006B664C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65FF5672" w14:textId="77777777" w:rsidR="006B664C" w:rsidRDefault="006B664C" w:rsidP="006B664C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1152AC0" w14:textId="66C31B68" w:rsidR="006B664C" w:rsidRPr="000216C2" w:rsidRDefault="006B664C" w:rsidP="006B664C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2D612AE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8A6F69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lastRenderedPageBreak/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4DFC55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9979A32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680322BD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6C026F" w:rsidRPr="00296B44" w14:paraId="25314B2A" w14:textId="77777777" w:rsidTr="00DA54DD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B589DC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1AAA5F3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  <w:proofErr w:type="spellEnd"/>
          </w:p>
          <w:p w14:paraId="3AAD4B5F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6B759ADB" w14:textId="77777777" w:rsidTr="00DA54DD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6F1D40F4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5051C168" w14:textId="0AF340BB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8" w:history="1">
              <w:r w:rsidRPr="000A613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6C026F" w:rsidRPr="00296B44" w14:paraId="5B6B906D" w14:textId="77777777" w:rsidTr="00DA54DD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19C2A8D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4EFF0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05B93C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9FED9D" w14:textId="77777777" w:rsidR="006C026F" w:rsidRPr="00296B44" w:rsidRDefault="006C026F" w:rsidP="00DA54D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6C026F" w:rsidRPr="00296B44" w14:paraId="0761389A" w14:textId="77777777" w:rsidTr="00DA54DD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4890911F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D1C1ED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7EA01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3928B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DBD42A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72772" w14:textId="77777777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6C026F" w:rsidRPr="00296B44" w14:paraId="354DF598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7C52CE9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58ACA1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36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F9D3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ED849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3C672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0F7CFBE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AD3AB81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671AD3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6C026F" w:rsidRPr="00296B44" w14:paraId="19D8A20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8D79784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DC86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95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7EF5F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270D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6B55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4A96AFFD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6CBC573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629262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296B44" w14:paraId="14EE0D14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27FDAA3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7542" w:type="dxa"/>
            <w:shd w:val="clear" w:color="auto" w:fill="auto"/>
          </w:tcPr>
          <w:p w14:paraId="7DF34B0B" w14:textId="77777777" w:rsidR="006C026F" w:rsidRPr="00296B44" w:rsidRDefault="006C026F" w:rsidP="006C026F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7992EF2A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77B68222" w14:textId="77777777" w:rsidR="00770641" w:rsidRPr="00296B44" w:rsidRDefault="00770641" w:rsidP="00770641">
      <w:pPr>
        <w:pStyle w:val="ECVText"/>
        <w:ind w:left="2836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leftFromText="180" w:rightFromText="180" w:vertAnchor="text" w:horzAnchor="page" w:tblpX="1" w:tblpY="-515"/>
        <w:tblOverlap w:val="never"/>
        <w:tblW w:w="17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6804"/>
      </w:tblGrid>
      <w:tr w:rsidR="006B664C" w:rsidRPr="008E1DD9" w14:paraId="165DDB19" w14:textId="77777777" w:rsidTr="006B664C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02BDC8B1" w14:textId="77777777" w:rsidR="006B664C" w:rsidRPr="008E1DD9" w:rsidRDefault="006B664C" w:rsidP="006B664C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45C8E539" w14:textId="77777777" w:rsidR="006B664C" w:rsidRPr="008E1DD9" w:rsidRDefault="006B664C" w:rsidP="006B664C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8E1DD9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 w:rsidRPr="008E1DD9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70E9B05" w14:textId="77777777" w:rsidR="006B664C" w:rsidRPr="008E1DD9" w:rsidRDefault="006B664C" w:rsidP="006B664C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8E1DD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35ECBDAA" w14:textId="0FA245C0" w:rsidR="006C026F" w:rsidRPr="00296B44" w:rsidRDefault="00770641" w:rsidP="00770641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</w:t>
      </w:r>
      <w:r w:rsidR="006C026F"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6C026F" w:rsidRPr="00296B44" w14:paraId="61742808" w14:textId="77777777" w:rsidTr="000E097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4CF21E3C" w14:textId="77777777" w:rsidR="00E51EC9" w:rsidRPr="00E51EC9" w:rsidRDefault="00E51EC9" w:rsidP="00E51EC9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Nozīmīgi sertifikāti:</w:t>
            </w:r>
          </w:p>
          <w:p w14:paraId="5634F5B4" w14:textId="6C681363" w:rsidR="006C026F" w:rsidRPr="00E51EC9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Publikācijas</w:t>
            </w:r>
            <w:r w:rsidR="00BA10A7"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48C2D727" w14:textId="180C1B40" w:rsidR="006C026F" w:rsidRPr="00E51EC9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Prezentācijas forumos, konferencēs</w:t>
            </w:r>
            <w:r w:rsidR="000E0971"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75C4C80F" w14:textId="237E17EE" w:rsidR="006C026F" w:rsidRPr="00E51EC9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Apbalvojumi</w:t>
            </w:r>
            <w:r w:rsidR="000E0971"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93BDFF0" w14:textId="77777777" w:rsidR="006C026F" w:rsidRPr="00E51EC9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Dalība biedrībās, organizācijās </w:t>
            </w:r>
          </w:p>
          <w:p w14:paraId="290AB0A9" w14:textId="5D020F37" w:rsidR="006C026F" w:rsidRPr="00E51EC9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(izņemot reliģiskās, politiskās organizācijas)</w:t>
            </w:r>
            <w:r w:rsidR="000E0971"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043F4FB" w14:textId="28E3875E" w:rsidR="006C026F" w:rsidRPr="00E51EC9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  <w:r w:rsidR="000E0971" w:rsidRPr="00E51EC9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19F809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14D233E" w14:textId="5744AE75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374E07A5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788242D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CE0A704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47A1D779" w14:textId="77777777" w:rsidR="000E0971" w:rsidRDefault="000E0971" w:rsidP="000216C2">
      <w:pPr>
        <w:rPr>
          <w:rFonts w:ascii="Times New Roman" w:hAnsi="Times New Roman"/>
          <w:sz w:val="24"/>
          <w:lang w:val="lv-LV"/>
        </w:rPr>
      </w:pPr>
    </w:p>
    <w:p w14:paraId="5805EE85" w14:textId="77777777" w:rsidR="000450D4" w:rsidRPr="0018262F" w:rsidRDefault="000450D4" w:rsidP="000450D4">
      <w:pPr>
        <w:pStyle w:val="SPTTitles"/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</w:pPr>
      <w:r w:rsidRPr="0018262F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ATSAUKSMJU SNIEDZĒJI (sadarbība pēdējos 5 gados)</w:t>
      </w:r>
      <w:r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_________________________________________</w:t>
      </w:r>
    </w:p>
    <w:p w14:paraId="769C3A68" w14:textId="77777777" w:rsidR="000450D4" w:rsidRPr="0018262F" w:rsidRDefault="000450D4" w:rsidP="000450D4">
      <w:pPr>
        <w:pStyle w:val="ECVLeftDetail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18262F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[Norādiet vismaz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2-</w:t>
      </w:r>
      <w:r w:rsidRPr="0018262F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3 kontaktus - vārds, uzvārds, kapitālsabiedrības/ institūcijas nosaukums, ieņemamais amats, </w:t>
      </w:r>
      <w:proofErr w:type="spellStart"/>
      <w:r w:rsidRPr="0018262F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mob.tālr</w:t>
      </w:r>
      <w:proofErr w:type="spellEnd"/>
      <w:r w:rsidRPr="0018262F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]</w:t>
      </w:r>
    </w:p>
    <w:p w14:paraId="62799CAB" w14:textId="77777777" w:rsidR="000450D4" w:rsidRPr="00296B44" w:rsidRDefault="000450D4" w:rsidP="000450D4">
      <w:pPr>
        <w:rPr>
          <w:lang w:val="lv-LV"/>
        </w:rPr>
      </w:pPr>
    </w:p>
    <w:p w14:paraId="7EA7B69B" w14:textId="77777777" w:rsidR="00580184" w:rsidRPr="00296B44" w:rsidRDefault="00580184" w:rsidP="000E0971">
      <w:pPr>
        <w:rPr>
          <w:lang w:val="lv-LV"/>
        </w:rPr>
      </w:pPr>
    </w:p>
    <w:sectPr w:rsidR="00580184" w:rsidRPr="00296B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0155" w14:textId="77777777" w:rsidR="004A24E1" w:rsidRDefault="004A24E1">
      <w:r>
        <w:separator/>
      </w:r>
    </w:p>
  </w:endnote>
  <w:endnote w:type="continuationSeparator" w:id="0">
    <w:p w14:paraId="6652D0C2" w14:textId="77777777" w:rsidR="004A24E1" w:rsidRDefault="004A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93FE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DE0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84BE" w14:textId="77777777" w:rsidR="004A24E1" w:rsidRDefault="004A24E1">
      <w:r>
        <w:separator/>
      </w:r>
    </w:p>
  </w:footnote>
  <w:footnote w:type="continuationSeparator" w:id="0">
    <w:p w14:paraId="7220F98A" w14:textId="77777777" w:rsidR="004A24E1" w:rsidRDefault="004A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4146" w14:textId="77777777"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72AC" w14:textId="68414937" w:rsidR="00580184" w:rsidRPr="006C026F" w:rsidRDefault="00580184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0"/>
    <w:rsid w:val="000216C2"/>
    <w:rsid w:val="000450D4"/>
    <w:rsid w:val="000675CA"/>
    <w:rsid w:val="0009421F"/>
    <w:rsid w:val="000A6133"/>
    <w:rsid w:val="000E0971"/>
    <w:rsid w:val="001177D7"/>
    <w:rsid w:val="001273A2"/>
    <w:rsid w:val="001B3650"/>
    <w:rsid w:val="001F3060"/>
    <w:rsid w:val="00296B44"/>
    <w:rsid w:val="002D7ECF"/>
    <w:rsid w:val="00387030"/>
    <w:rsid w:val="003A0883"/>
    <w:rsid w:val="00434F38"/>
    <w:rsid w:val="004677ED"/>
    <w:rsid w:val="0048637D"/>
    <w:rsid w:val="004A24E1"/>
    <w:rsid w:val="004F748B"/>
    <w:rsid w:val="00513456"/>
    <w:rsid w:val="0056383A"/>
    <w:rsid w:val="00580184"/>
    <w:rsid w:val="00674B00"/>
    <w:rsid w:val="00674B90"/>
    <w:rsid w:val="006B664C"/>
    <w:rsid w:val="006C026F"/>
    <w:rsid w:val="006D4256"/>
    <w:rsid w:val="00700A57"/>
    <w:rsid w:val="00762858"/>
    <w:rsid w:val="00770641"/>
    <w:rsid w:val="007C68D4"/>
    <w:rsid w:val="00821FD5"/>
    <w:rsid w:val="00844033"/>
    <w:rsid w:val="008D4C0D"/>
    <w:rsid w:val="0092096D"/>
    <w:rsid w:val="00993744"/>
    <w:rsid w:val="009E7907"/>
    <w:rsid w:val="00A15562"/>
    <w:rsid w:val="00A220EF"/>
    <w:rsid w:val="00A228E7"/>
    <w:rsid w:val="00A311AA"/>
    <w:rsid w:val="00AB4FC8"/>
    <w:rsid w:val="00AB5CA4"/>
    <w:rsid w:val="00B71CD3"/>
    <w:rsid w:val="00BA10A7"/>
    <w:rsid w:val="00BA79F9"/>
    <w:rsid w:val="00D04545"/>
    <w:rsid w:val="00E41D50"/>
    <w:rsid w:val="00E51EC9"/>
    <w:rsid w:val="00FA0EDD"/>
    <w:rsid w:val="00FC35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83322D9"/>
  <w15:docId w15:val="{7F377502-D4BD-4FEA-86FC-56B502B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E41D5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6C02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C026F"/>
    <w:rPr>
      <w:rFonts w:ascii="Calibri" w:eastAsia="Calibri" w:hAnsi="Calibri"/>
      <w:sz w:val="22"/>
      <w:szCs w:val="22"/>
      <w:lang w:eastAsia="en-US"/>
    </w:rPr>
  </w:style>
  <w:style w:type="paragraph" w:customStyle="1" w:styleId="SPTBodytext66">
    <w:name w:val="_SPT_Bodytext (6/6)"/>
    <w:basedOn w:val="Normal"/>
    <w:next w:val="Normal"/>
    <w:autoRedefine/>
    <w:rsid w:val="006C026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Normal"/>
    <w:next w:val="Normal"/>
    <w:autoRedefine/>
    <w:rsid w:val="006C026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9BAA-5B8B-4FE6-8CF5-9C32E24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Ilona.Cible@pkc.mk.gov.lv</dc:creator>
  <cp:keywords>Europass, CV, Cedefop</cp:keywords>
  <dc:description>Europass CV</dc:description>
  <cp:lastModifiedBy>Ilona Cible</cp:lastModifiedBy>
  <cp:revision>5</cp:revision>
  <cp:lastPrinted>1900-12-31T21:00:00Z</cp:lastPrinted>
  <dcterms:created xsi:type="dcterms:W3CDTF">2021-09-13T19:47:00Z</dcterms:created>
  <dcterms:modified xsi:type="dcterms:W3CDTF">2023-01-17T06:18:00Z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